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Chattopadhyay Sanat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WILMNGTON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6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67.92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2,407</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Common Stock Units acquired pursuant to Ashland's Deferred Compensation Plan for Non-Employee Directors (the "Plan") and exempt under Rule 16b-3. (One (1) Common Stock Unit in the Plan is the equivalent of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any deferral election on timing of distribution by the reporting person under the Plan, the Common Stock Units are payable in Common Stock upon the reporting person's separation from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Balance includes additional Common Stock Units acquired in lieu of cash dividends.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Sanat Chattopadhyay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0690"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3570</Characters>
  <CharactersWithSpaces>4157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