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MUSA OSAMA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CTO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right to receive one (1) share of Ashland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were granted on September 15, 2026, pursuant to Ashland's incentive plan as approved by the shareholders and exempt pursuant to Rule 16b-3. The Restricted Stock Units in this grant will vest in one installment three years from the date of grant on September 15, 2029, provided that the Reporting Person remains in continuous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Osama M. Musa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9443"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3507</Characters>
  <CharactersWithSpaces>4088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